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9DBC60" w14:textId="77777777" w:rsidR="00AA0A62" w:rsidRPr="009470CB" w:rsidRDefault="00CE7442" w:rsidP="0077736B">
      <w:pPr>
        <w:jc w:val="center"/>
        <w:rPr>
          <w:rFonts w:ascii="DB Office" w:hAnsi="DB Office"/>
          <w:sz w:val="28"/>
          <w:szCs w:val="28"/>
        </w:rPr>
      </w:pPr>
      <w:r w:rsidRPr="009470CB">
        <w:rPr>
          <w:noProof/>
          <w:sz w:val="28"/>
          <w:szCs w:val="28"/>
          <w:lang w:eastAsia="de-DE"/>
        </w:rPr>
        <w:drawing>
          <wp:anchor distT="0" distB="0" distL="114300" distR="114300" simplePos="0" relativeHeight="251658241" behindDoc="0" locked="0" layoutInCell="1" allowOverlap="1" wp14:anchorId="5B6065AE" wp14:editId="494FA66B">
            <wp:simplePos x="0" y="0"/>
            <wp:positionH relativeFrom="margin">
              <wp:align>left</wp:align>
            </wp:positionH>
            <wp:positionV relativeFrom="margin">
              <wp:posOffset>-128325</wp:posOffset>
            </wp:positionV>
            <wp:extent cx="723265" cy="506095"/>
            <wp:effectExtent l="0" t="0" r="635" b="8255"/>
            <wp:wrapNone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265" cy="506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470CB">
        <w:rPr>
          <w:rFonts w:ascii="DB Office" w:hAnsi="DB Office"/>
          <w:sz w:val="28"/>
          <w:szCs w:val="28"/>
        </w:rPr>
        <w:t>FAKTENBLATT</w:t>
      </w:r>
    </w:p>
    <w:p w14:paraId="0F10A8E2" w14:textId="77777777" w:rsidR="00F64F89" w:rsidRDefault="00F64F89" w:rsidP="0077736B">
      <w:pPr>
        <w:jc w:val="center"/>
        <w:rPr>
          <w:rFonts w:ascii="DB Office" w:hAnsi="DB Office"/>
          <w:sz w:val="28"/>
          <w:szCs w:val="28"/>
        </w:rPr>
      </w:pPr>
    </w:p>
    <w:p w14:paraId="63626851" w14:textId="46825AC6" w:rsidR="00CE7442" w:rsidRPr="0077736B" w:rsidRDefault="002D1119" w:rsidP="0077736B">
      <w:pPr>
        <w:jc w:val="center"/>
        <w:rPr>
          <w:rFonts w:ascii="DB Office" w:hAnsi="DB Office"/>
          <w:sz w:val="28"/>
          <w:szCs w:val="28"/>
        </w:rPr>
      </w:pPr>
      <w:r w:rsidRPr="001B550D">
        <w:rPr>
          <w:rFonts w:ascii="DB Office" w:hAnsi="DB Office"/>
          <w:b/>
          <w:bCs/>
          <w:sz w:val="32"/>
          <w:szCs w:val="32"/>
        </w:rPr>
        <w:t xml:space="preserve">Verbindungsstollen </w:t>
      </w:r>
      <w:r w:rsidR="0077736B">
        <w:rPr>
          <w:rFonts w:ascii="DB Office" w:hAnsi="DB Office"/>
          <w:b/>
          <w:bCs/>
          <w:sz w:val="32"/>
          <w:szCs w:val="32"/>
        </w:rPr>
        <w:t>am Marienhof</w:t>
      </w:r>
    </w:p>
    <w:p w14:paraId="7D406E85" w14:textId="059B3A65" w:rsidR="00DB56AC" w:rsidRDefault="00DB56AC" w:rsidP="00CE7442"/>
    <w:p w14:paraId="64FC212E" w14:textId="7162B885" w:rsidR="007438AD" w:rsidRDefault="00F64F89" w:rsidP="00CE7442">
      <w:r>
        <w:rPr>
          <w:noProof/>
          <w14:ligatures w14:val="standardContextual"/>
        </w:rPr>
        <w:drawing>
          <wp:inline distT="0" distB="0" distL="0" distR="0" wp14:anchorId="734DBEF3" wp14:editId="173D2F3B">
            <wp:extent cx="6188710" cy="2433955"/>
            <wp:effectExtent l="0" t="0" r="2540" b="4445"/>
            <wp:docPr id="488905365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8905365" name="Grafik 488905365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2433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9ADCC0" w14:textId="77777777" w:rsidR="00F64F89" w:rsidRDefault="00F64F89" w:rsidP="400B0E87">
      <w:pPr>
        <w:autoSpaceDE w:val="0"/>
        <w:autoSpaceDN w:val="0"/>
        <w:adjustRightInd w:val="0"/>
        <w:spacing w:line="240" w:lineRule="auto"/>
        <w:rPr>
          <w:rFonts w:ascii="DB Office" w:hAnsi="DB Office"/>
          <w:b/>
          <w:bCs/>
          <w:sz w:val="22"/>
        </w:rPr>
      </w:pPr>
    </w:p>
    <w:p w14:paraId="37376621" w14:textId="318B5C2B" w:rsidR="007C1459" w:rsidRPr="00851431" w:rsidRDefault="00AA0A62" w:rsidP="400B0E87">
      <w:pPr>
        <w:autoSpaceDE w:val="0"/>
        <w:autoSpaceDN w:val="0"/>
        <w:adjustRightInd w:val="0"/>
        <w:spacing w:line="240" w:lineRule="auto"/>
        <w:rPr>
          <w:rFonts w:ascii="DB Office" w:hAnsi="DB Office"/>
          <w:sz w:val="22"/>
        </w:rPr>
      </w:pPr>
      <w:r w:rsidRPr="400B0E87">
        <w:rPr>
          <w:rFonts w:ascii="DB Office" w:hAnsi="DB Office"/>
          <w:b/>
          <w:bCs/>
          <w:sz w:val="22"/>
        </w:rPr>
        <w:t>Überblick:</w:t>
      </w:r>
      <w:r w:rsidRPr="400B0E87">
        <w:rPr>
          <w:rFonts w:ascii="DB Office" w:hAnsi="DB Office"/>
          <w:sz w:val="22"/>
        </w:rPr>
        <w:t xml:space="preserve"> </w:t>
      </w:r>
      <w:r w:rsidR="00CE7442" w:rsidRPr="400B0E87">
        <w:rPr>
          <w:rFonts w:ascii="DB Office" w:hAnsi="DB Office"/>
          <w:sz w:val="22"/>
        </w:rPr>
        <w:t>Der</w:t>
      </w:r>
      <w:r w:rsidR="005D3F58" w:rsidRPr="400B0E87">
        <w:rPr>
          <w:rFonts w:ascii="DB Office" w:hAnsi="DB Office"/>
          <w:sz w:val="22"/>
        </w:rPr>
        <w:t xml:space="preserve"> Verbindungsstollen </w:t>
      </w:r>
      <w:r w:rsidR="009C7CE3" w:rsidRPr="400B0E87">
        <w:rPr>
          <w:rFonts w:ascii="DB Office" w:hAnsi="DB Office"/>
          <w:sz w:val="22"/>
        </w:rPr>
        <w:t xml:space="preserve">am Marienhof ist </w:t>
      </w:r>
      <w:r w:rsidR="00B8765C" w:rsidRPr="400B0E87">
        <w:rPr>
          <w:rFonts w:ascii="DB Office" w:hAnsi="DB Office"/>
          <w:sz w:val="22"/>
        </w:rPr>
        <w:t>Teil des Großprojekts der 2. Stammstrecke München</w:t>
      </w:r>
      <w:r w:rsidR="00CE7442" w:rsidRPr="400B0E87">
        <w:rPr>
          <w:rFonts w:ascii="DB Office" w:hAnsi="DB Office"/>
          <w:sz w:val="22"/>
        </w:rPr>
        <w:t xml:space="preserve">. </w:t>
      </w:r>
      <w:r w:rsidR="008325AE" w:rsidRPr="400B0E87">
        <w:rPr>
          <w:rFonts w:ascii="DB Office" w:hAnsi="DB Office"/>
          <w:sz w:val="22"/>
        </w:rPr>
        <w:t>In</w:t>
      </w:r>
      <w:r w:rsidR="00CE7442" w:rsidRPr="400B0E87">
        <w:rPr>
          <w:rFonts w:ascii="DB Office" w:hAnsi="DB Office"/>
          <w:sz w:val="22"/>
        </w:rPr>
        <w:t xml:space="preserve"> einer Tiefe von bis zu </w:t>
      </w:r>
      <w:r w:rsidR="00CB5372" w:rsidRPr="400B0E87">
        <w:rPr>
          <w:rFonts w:ascii="DB Office" w:hAnsi="DB Office"/>
          <w:sz w:val="22"/>
        </w:rPr>
        <w:t>27</w:t>
      </w:r>
      <w:r w:rsidR="00CE7442" w:rsidRPr="400B0E87">
        <w:rPr>
          <w:rFonts w:ascii="DB Office" w:hAnsi="DB Office"/>
          <w:sz w:val="22"/>
        </w:rPr>
        <w:t xml:space="preserve"> Metern und </w:t>
      </w:r>
      <w:r w:rsidR="008325AE" w:rsidRPr="400B0E87">
        <w:rPr>
          <w:rFonts w:ascii="DB Office" w:hAnsi="DB Office"/>
          <w:sz w:val="22"/>
        </w:rPr>
        <w:t xml:space="preserve">mit </w:t>
      </w:r>
      <w:r w:rsidR="00CE7442" w:rsidRPr="400B0E87">
        <w:rPr>
          <w:rFonts w:ascii="DB Office" w:hAnsi="DB Office"/>
          <w:sz w:val="22"/>
        </w:rPr>
        <w:t xml:space="preserve">einer Gesamtlänge von </w:t>
      </w:r>
      <w:r w:rsidR="00635AFA" w:rsidRPr="400B0E87">
        <w:rPr>
          <w:rFonts w:ascii="DB Office" w:hAnsi="DB Office"/>
          <w:sz w:val="22"/>
        </w:rPr>
        <w:t>rund</w:t>
      </w:r>
      <w:r w:rsidR="00B628D1" w:rsidRPr="400B0E87">
        <w:rPr>
          <w:rFonts w:ascii="DB Office" w:hAnsi="DB Office"/>
          <w:sz w:val="22"/>
        </w:rPr>
        <w:t xml:space="preserve"> </w:t>
      </w:r>
      <w:r w:rsidR="002723CA" w:rsidRPr="400B0E87">
        <w:rPr>
          <w:rFonts w:ascii="DB Office" w:hAnsi="DB Office"/>
          <w:sz w:val="22"/>
        </w:rPr>
        <w:t>9</w:t>
      </w:r>
      <w:r w:rsidR="00A07543" w:rsidRPr="400B0E87">
        <w:rPr>
          <w:rFonts w:ascii="DB Office" w:hAnsi="DB Office"/>
          <w:sz w:val="22"/>
        </w:rPr>
        <w:t>1</w:t>
      </w:r>
      <w:r w:rsidR="00CE7442" w:rsidRPr="400B0E87">
        <w:rPr>
          <w:rFonts w:ascii="DB Office" w:hAnsi="DB Office"/>
          <w:sz w:val="22"/>
        </w:rPr>
        <w:t xml:space="preserve"> Metern </w:t>
      </w:r>
      <w:r w:rsidR="005E1820">
        <w:rPr>
          <w:rFonts w:ascii="DB Office" w:hAnsi="DB Office"/>
          <w:sz w:val="22"/>
        </w:rPr>
        <w:t>verbindet er d</w:t>
      </w:r>
      <w:r w:rsidR="008B7746">
        <w:rPr>
          <w:rFonts w:ascii="DB Office" w:hAnsi="DB Office"/>
          <w:sz w:val="22"/>
        </w:rPr>
        <w:t xml:space="preserve">en neuen Bahnhof am Marienhof mit den </w:t>
      </w:r>
      <w:r w:rsidR="00F37D90" w:rsidRPr="400B0E87">
        <w:rPr>
          <w:rFonts w:ascii="DB Office" w:hAnsi="DB Office"/>
          <w:sz w:val="22"/>
        </w:rPr>
        <w:t xml:space="preserve">bestehenden </w:t>
      </w:r>
      <w:r w:rsidR="005B2F7E" w:rsidRPr="400B0E87">
        <w:rPr>
          <w:rFonts w:ascii="DB Office" w:hAnsi="DB Office"/>
          <w:sz w:val="22"/>
        </w:rPr>
        <w:t>Schächte</w:t>
      </w:r>
      <w:r w:rsidR="008B7746">
        <w:rPr>
          <w:rFonts w:ascii="DB Office" w:hAnsi="DB Office"/>
          <w:sz w:val="22"/>
        </w:rPr>
        <w:t>n</w:t>
      </w:r>
      <w:r w:rsidR="00867540" w:rsidRPr="400B0E87">
        <w:rPr>
          <w:rFonts w:ascii="DB Office" w:hAnsi="DB Office"/>
          <w:sz w:val="22"/>
        </w:rPr>
        <w:t xml:space="preserve"> der</w:t>
      </w:r>
      <w:r w:rsidR="002511E0" w:rsidRPr="400B0E87">
        <w:rPr>
          <w:rFonts w:ascii="DB Office" w:hAnsi="DB Office"/>
          <w:sz w:val="22"/>
        </w:rPr>
        <w:t xml:space="preserve"> U-Bahn-Linien</w:t>
      </w:r>
      <w:r w:rsidR="00867540" w:rsidRPr="400B0E87">
        <w:rPr>
          <w:rFonts w:ascii="DB Office" w:hAnsi="DB Office"/>
          <w:sz w:val="22"/>
        </w:rPr>
        <w:t xml:space="preserve"> U3/U6</w:t>
      </w:r>
      <w:r w:rsidR="008B7746">
        <w:rPr>
          <w:rFonts w:ascii="DB Office" w:hAnsi="DB Office"/>
          <w:sz w:val="22"/>
        </w:rPr>
        <w:t xml:space="preserve"> am Marienplatz</w:t>
      </w:r>
      <w:r w:rsidR="00CE7442" w:rsidRPr="400B0E87">
        <w:rPr>
          <w:rFonts w:ascii="DB Office" w:hAnsi="DB Office"/>
          <w:sz w:val="22"/>
        </w:rPr>
        <w:t xml:space="preserve">. Der </w:t>
      </w:r>
      <w:r w:rsidR="00867540" w:rsidRPr="400B0E87">
        <w:rPr>
          <w:rFonts w:ascii="DB Office" w:hAnsi="DB Office"/>
          <w:sz w:val="22"/>
        </w:rPr>
        <w:t>Druckluft</w:t>
      </w:r>
      <w:r w:rsidR="00550985" w:rsidRPr="400B0E87">
        <w:rPr>
          <w:rFonts w:ascii="DB Office" w:hAnsi="DB Office"/>
          <w:sz w:val="22"/>
        </w:rPr>
        <w:t>v</w:t>
      </w:r>
      <w:r w:rsidR="00CE7442" w:rsidRPr="400B0E87">
        <w:rPr>
          <w:rFonts w:ascii="DB Office" w:hAnsi="DB Office"/>
          <w:sz w:val="22"/>
        </w:rPr>
        <w:t xml:space="preserve">ortrieb soll </w:t>
      </w:r>
      <w:r w:rsidR="00FA7932" w:rsidRPr="400B0E87">
        <w:rPr>
          <w:rFonts w:ascii="DB Office" w:hAnsi="DB Office"/>
          <w:sz w:val="22"/>
        </w:rPr>
        <w:t>bis Juni</w:t>
      </w:r>
      <w:r w:rsidR="00CE7442" w:rsidRPr="400B0E87">
        <w:rPr>
          <w:rFonts w:ascii="DB Office" w:hAnsi="DB Office"/>
          <w:sz w:val="22"/>
        </w:rPr>
        <w:t xml:space="preserve"> 2025 abgeschlossen sein. </w:t>
      </w:r>
      <w:r w:rsidR="007C1459" w:rsidRPr="400B0E87">
        <w:rPr>
          <w:rFonts w:ascii="DB Office" w:hAnsi="DB Office" w:cs="CIDFont+F1"/>
          <w:sz w:val="22"/>
        </w:rPr>
        <w:t xml:space="preserve">Für die 2. Stammstrecke baut die DB neben dem Verbindungsstollen am Marienhof </w:t>
      </w:r>
      <w:r w:rsidR="008B7746">
        <w:rPr>
          <w:rFonts w:ascii="DB Office" w:hAnsi="DB Office" w:cs="CIDFont+F1"/>
          <w:sz w:val="22"/>
        </w:rPr>
        <w:t xml:space="preserve">unter anderem </w:t>
      </w:r>
      <w:r w:rsidR="00EF4E68" w:rsidRPr="400B0E87">
        <w:rPr>
          <w:rFonts w:ascii="DB Office" w:hAnsi="DB Office" w:cs="CIDFont+F1"/>
          <w:sz w:val="22"/>
        </w:rPr>
        <w:t xml:space="preserve">die Tiefstationen </w:t>
      </w:r>
      <w:r w:rsidR="00AE55A8" w:rsidRPr="400B0E87">
        <w:rPr>
          <w:rFonts w:ascii="DB Office" w:hAnsi="DB Office" w:cs="CIDFont+F1"/>
          <w:sz w:val="22"/>
        </w:rPr>
        <w:t>Ma</w:t>
      </w:r>
      <w:r w:rsidR="00C91A22" w:rsidRPr="400B0E87">
        <w:rPr>
          <w:rFonts w:ascii="DB Office" w:hAnsi="DB Office" w:cs="CIDFont+F1"/>
          <w:sz w:val="22"/>
        </w:rPr>
        <w:t>rienhof, Hauptbahnhof und Ostbahnhof</w:t>
      </w:r>
      <w:r w:rsidR="007F4DB1" w:rsidRPr="400B0E87">
        <w:rPr>
          <w:rFonts w:ascii="DB Office" w:hAnsi="DB Office" w:cs="CIDFont+F1"/>
          <w:sz w:val="22"/>
        </w:rPr>
        <w:t>,</w:t>
      </w:r>
      <w:r w:rsidR="007C1459" w:rsidRPr="400B0E87">
        <w:rPr>
          <w:rFonts w:ascii="DB Office" w:hAnsi="DB Office" w:cs="CIDFont+F1"/>
          <w:sz w:val="22"/>
        </w:rPr>
        <w:t xml:space="preserve"> </w:t>
      </w:r>
      <w:r w:rsidR="308845F1" w:rsidRPr="400B0E87">
        <w:rPr>
          <w:rFonts w:ascii="DB Office" w:hAnsi="DB Office" w:cs="CIDFont+F1"/>
          <w:sz w:val="22"/>
        </w:rPr>
        <w:t xml:space="preserve">mehrere </w:t>
      </w:r>
      <w:r w:rsidR="007C1459" w:rsidRPr="400B0E87">
        <w:rPr>
          <w:rFonts w:ascii="DB Office" w:hAnsi="DB Office" w:cs="CIDFont+F1"/>
          <w:sz w:val="22"/>
        </w:rPr>
        <w:t xml:space="preserve">Rettungsschächte, einen </w:t>
      </w:r>
      <w:r w:rsidR="4DE5DD86" w:rsidRPr="400B0E87">
        <w:rPr>
          <w:rFonts w:ascii="DB Office" w:hAnsi="DB Office" w:cs="CIDFont+F1"/>
          <w:sz w:val="22"/>
        </w:rPr>
        <w:t>Erkundun</w:t>
      </w:r>
      <w:r w:rsidR="00975A5D" w:rsidRPr="400B0E87">
        <w:rPr>
          <w:rFonts w:ascii="DB Office" w:hAnsi="DB Office" w:cs="CIDFont+F1"/>
          <w:sz w:val="22"/>
        </w:rPr>
        <w:t>g</w:t>
      </w:r>
      <w:r w:rsidR="4DE5DD86" w:rsidRPr="400B0E87">
        <w:rPr>
          <w:rFonts w:ascii="DB Office" w:hAnsi="DB Office" w:cs="CIDFont+F1"/>
          <w:sz w:val="22"/>
        </w:rPr>
        <w:t xml:space="preserve">s- und </w:t>
      </w:r>
      <w:r w:rsidR="007C1459" w:rsidRPr="400B0E87">
        <w:rPr>
          <w:rFonts w:ascii="DB Office" w:hAnsi="DB Office" w:cs="CIDFont+F1"/>
          <w:sz w:val="22"/>
        </w:rPr>
        <w:t xml:space="preserve">Rettungstunnel und zwei eingleisige Verkehrstunnel. Der erste maschinelle Tunnelvortrieb </w:t>
      </w:r>
      <w:proofErr w:type="gramStart"/>
      <w:r w:rsidR="007C1459" w:rsidRPr="400B0E87">
        <w:rPr>
          <w:rFonts w:ascii="DB Office" w:hAnsi="DB Office" w:cs="CIDFont+F1"/>
          <w:sz w:val="22"/>
        </w:rPr>
        <w:t>soll voraussichtlich</w:t>
      </w:r>
      <w:proofErr w:type="gramEnd"/>
      <w:r w:rsidR="007C1459" w:rsidRPr="400B0E87">
        <w:rPr>
          <w:rFonts w:ascii="DB Office" w:hAnsi="DB Office" w:cs="CIDFont+F1"/>
          <w:sz w:val="22"/>
        </w:rPr>
        <w:t xml:space="preserve"> 2026 beginnen. </w:t>
      </w:r>
    </w:p>
    <w:p w14:paraId="46E8C0AD" w14:textId="6355C838" w:rsidR="00CE7442" w:rsidRPr="0079292E" w:rsidRDefault="00CE7442" w:rsidP="14136DEF">
      <w:pPr>
        <w:rPr>
          <w:rFonts w:ascii="DB Office" w:hAnsi="DB Office" w:cs="Arial"/>
          <w:sz w:val="22"/>
        </w:rPr>
      </w:pPr>
    </w:p>
    <w:p w14:paraId="49BC3D80" w14:textId="67F06EDE" w:rsidR="00CE7442" w:rsidRPr="0079292E" w:rsidRDefault="00CE7442" w:rsidP="400B0E87">
      <w:pPr>
        <w:rPr>
          <w:rFonts w:ascii="DB Office" w:hAnsi="DB Office"/>
          <w:i/>
          <w:iCs/>
          <w:sz w:val="22"/>
        </w:rPr>
      </w:pPr>
      <w:r w:rsidRPr="400B0E87">
        <w:rPr>
          <w:rStyle w:val="Fett"/>
          <w:rFonts w:ascii="DB Office" w:hAnsi="DB Office"/>
          <w:sz w:val="22"/>
        </w:rPr>
        <w:t>Bauweise</w:t>
      </w:r>
      <w:r w:rsidRPr="400B0E87">
        <w:rPr>
          <w:rFonts w:ascii="DB Office" w:hAnsi="DB Office"/>
          <w:sz w:val="22"/>
        </w:rPr>
        <w:t xml:space="preserve">: </w:t>
      </w:r>
      <w:r w:rsidR="00E27C09" w:rsidRPr="400B0E87">
        <w:rPr>
          <w:rFonts w:ascii="DB Office" w:hAnsi="DB Office"/>
          <w:sz w:val="22"/>
        </w:rPr>
        <w:t>Der Tunnelvortrieb erfolgt u</w:t>
      </w:r>
      <w:r w:rsidRPr="400B0E87">
        <w:rPr>
          <w:rFonts w:ascii="DB Office" w:hAnsi="DB Office"/>
          <w:sz w:val="22"/>
        </w:rPr>
        <w:t xml:space="preserve">nter Druckluft </w:t>
      </w:r>
      <w:r w:rsidR="00206B24" w:rsidRPr="400B0E87">
        <w:rPr>
          <w:rFonts w:ascii="DB Office" w:hAnsi="DB Office"/>
          <w:sz w:val="22"/>
        </w:rPr>
        <w:t>mit</w:t>
      </w:r>
      <w:r w:rsidRPr="400B0E87">
        <w:rPr>
          <w:rFonts w:ascii="DB Office" w:hAnsi="DB Office"/>
          <w:sz w:val="22"/>
        </w:rPr>
        <w:t xml:space="preserve"> </w:t>
      </w:r>
      <w:r w:rsidR="004F40C7" w:rsidRPr="400B0E87">
        <w:rPr>
          <w:rFonts w:ascii="DB Office" w:hAnsi="DB Office"/>
          <w:sz w:val="22"/>
        </w:rPr>
        <w:t>max</w:t>
      </w:r>
      <w:r w:rsidRPr="400B0E87">
        <w:rPr>
          <w:rFonts w:ascii="DB Office" w:hAnsi="DB Office"/>
          <w:sz w:val="22"/>
        </w:rPr>
        <w:t xml:space="preserve">. </w:t>
      </w:r>
      <w:r w:rsidR="004F40C7" w:rsidRPr="400B0E87">
        <w:rPr>
          <w:rFonts w:ascii="DB Office" w:hAnsi="DB Office"/>
          <w:sz w:val="22"/>
        </w:rPr>
        <w:t>1</w:t>
      </w:r>
      <w:r w:rsidRPr="400B0E87">
        <w:rPr>
          <w:rFonts w:ascii="DB Office" w:hAnsi="DB Office"/>
          <w:sz w:val="22"/>
        </w:rPr>
        <w:t>,</w:t>
      </w:r>
      <w:r w:rsidR="004F40C7" w:rsidRPr="400B0E87">
        <w:rPr>
          <w:rFonts w:ascii="DB Office" w:hAnsi="DB Office"/>
          <w:sz w:val="22"/>
        </w:rPr>
        <w:t>0</w:t>
      </w:r>
      <w:r w:rsidRPr="400B0E87">
        <w:rPr>
          <w:rFonts w:ascii="DB Office" w:hAnsi="DB Office"/>
          <w:sz w:val="22"/>
        </w:rPr>
        <w:t xml:space="preserve"> bar</w:t>
      </w:r>
      <w:r w:rsidR="00206B24" w:rsidRPr="400B0E87">
        <w:rPr>
          <w:rFonts w:ascii="DB Office" w:hAnsi="DB Office"/>
          <w:sz w:val="22"/>
        </w:rPr>
        <w:t xml:space="preserve"> Überdruck</w:t>
      </w:r>
      <w:r w:rsidRPr="400B0E87">
        <w:rPr>
          <w:rFonts w:ascii="DB Office" w:hAnsi="DB Office"/>
          <w:sz w:val="22"/>
        </w:rPr>
        <w:t xml:space="preserve"> in bergmännischer Bauweise (auch Neue </w:t>
      </w:r>
      <w:proofErr w:type="gramStart"/>
      <w:r w:rsidRPr="400B0E87">
        <w:rPr>
          <w:rFonts w:ascii="DB Office" w:hAnsi="DB Office"/>
          <w:sz w:val="22"/>
        </w:rPr>
        <w:t>Österreichische</w:t>
      </w:r>
      <w:proofErr w:type="gramEnd"/>
      <w:r w:rsidRPr="400B0E87">
        <w:rPr>
          <w:rFonts w:ascii="DB Office" w:hAnsi="DB Office"/>
          <w:sz w:val="22"/>
        </w:rPr>
        <w:t xml:space="preserve"> Tunnelbauweise, NÖT, genannt). </w:t>
      </w:r>
      <w:r w:rsidRPr="400B0E87">
        <w:rPr>
          <w:rFonts w:ascii="DB Office" w:hAnsi="DB Office" w:cs="Arial"/>
          <w:sz w:val="22"/>
        </w:rPr>
        <w:t xml:space="preserve">Das entspricht in etwa dem Druck beim Tauchen in </w:t>
      </w:r>
      <w:r w:rsidR="004F40C7" w:rsidRPr="400B0E87">
        <w:rPr>
          <w:rFonts w:ascii="DB Office" w:hAnsi="DB Office" w:cs="Arial"/>
          <w:sz w:val="22"/>
        </w:rPr>
        <w:t>zehn</w:t>
      </w:r>
      <w:r w:rsidRPr="400B0E87">
        <w:rPr>
          <w:rFonts w:ascii="DB Office" w:hAnsi="DB Office" w:cs="Arial"/>
          <w:sz w:val="22"/>
        </w:rPr>
        <w:t xml:space="preserve"> Meter Tiefe. </w:t>
      </w:r>
      <w:r w:rsidRPr="400B0E87">
        <w:rPr>
          <w:rFonts w:ascii="DB Office" w:hAnsi="DB Office"/>
          <w:sz w:val="22"/>
        </w:rPr>
        <w:t>Der Luftdruck verhindert das Eindringen von Grundwasser</w:t>
      </w:r>
      <w:r w:rsidR="00F96AFE" w:rsidRPr="400B0E87">
        <w:rPr>
          <w:rFonts w:ascii="DB Office" w:hAnsi="DB Office"/>
          <w:sz w:val="22"/>
        </w:rPr>
        <w:t xml:space="preserve"> in den Tunnel</w:t>
      </w:r>
      <w:r w:rsidRPr="400B0E87">
        <w:rPr>
          <w:rFonts w:ascii="DB Office" w:hAnsi="DB Office"/>
          <w:sz w:val="22"/>
        </w:rPr>
        <w:t xml:space="preserve">. </w:t>
      </w:r>
      <w:r w:rsidR="00E75028" w:rsidRPr="400B0E87">
        <w:rPr>
          <w:rFonts w:ascii="DB Office" w:hAnsi="DB Office"/>
          <w:sz w:val="22"/>
        </w:rPr>
        <w:t>Der Ausbruch</w:t>
      </w:r>
      <w:r w:rsidRPr="400B0E87">
        <w:rPr>
          <w:rFonts w:ascii="DB Office" w:hAnsi="DB Office"/>
          <w:sz w:val="22"/>
        </w:rPr>
        <w:t xml:space="preserve"> des Tunnelquerschnitts</w:t>
      </w:r>
      <w:r w:rsidR="00F96AFE" w:rsidRPr="400B0E87">
        <w:rPr>
          <w:rFonts w:ascii="DB Office" w:hAnsi="DB Office"/>
          <w:sz w:val="22"/>
        </w:rPr>
        <w:t xml:space="preserve"> (ca. </w:t>
      </w:r>
      <w:r w:rsidR="00557B1F" w:rsidRPr="400B0E87">
        <w:rPr>
          <w:rFonts w:ascii="DB Office" w:hAnsi="DB Office"/>
          <w:sz w:val="22"/>
        </w:rPr>
        <w:t>89 m²)</w:t>
      </w:r>
      <w:r w:rsidRPr="400B0E87">
        <w:rPr>
          <w:rFonts w:ascii="DB Office" w:hAnsi="DB Office"/>
          <w:sz w:val="22"/>
        </w:rPr>
        <w:t xml:space="preserve"> </w:t>
      </w:r>
      <w:r w:rsidR="0091146C" w:rsidRPr="400B0E87">
        <w:rPr>
          <w:rFonts w:ascii="DB Office" w:hAnsi="DB Office"/>
          <w:sz w:val="22"/>
        </w:rPr>
        <w:t xml:space="preserve">erfolgt </w:t>
      </w:r>
      <w:r w:rsidRPr="400B0E87">
        <w:rPr>
          <w:rFonts w:ascii="DB Office" w:hAnsi="DB Office"/>
          <w:sz w:val="22"/>
        </w:rPr>
        <w:t>mit</w:t>
      </w:r>
      <w:r w:rsidR="006F3E0A" w:rsidRPr="400B0E87">
        <w:rPr>
          <w:rFonts w:ascii="DB Office" w:hAnsi="DB Office"/>
          <w:sz w:val="22"/>
        </w:rPr>
        <w:t>tels</w:t>
      </w:r>
      <w:r w:rsidRPr="400B0E87">
        <w:rPr>
          <w:rFonts w:ascii="DB Office" w:hAnsi="DB Office"/>
          <w:sz w:val="22"/>
        </w:rPr>
        <w:t xml:space="preserve"> elektrisch betriebenem Hydraulikbagger</w:t>
      </w:r>
      <w:r w:rsidR="00F93002" w:rsidRPr="400B0E87">
        <w:rPr>
          <w:rFonts w:ascii="DB Office" w:hAnsi="DB Office"/>
          <w:sz w:val="22"/>
        </w:rPr>
        <w:t>, die</w:t>
      </w:r>
      <w:r w:rsidRPr="400B0E87">
        <w:rPr>
          <w:rFonts w:ascii="DB Office" w:hAnsi="DB Office"/>
          <w:sz w:val="22"/>
        </w:rPr>
        <w:t xml:space="preserve"> Sicherung mittels Stahlbögen, Betonstahlmatten und einer </w:t>
      </w:r>
      <w:r w:rsidR="000E431F" w:rsidRPr="400B0E87">
        <w:rPr>
          <w:rFonts w:ascii="DB Office" w:hAnsi="DB Office"/>
          <w:sz w:val="22"/>
        </w:rPr>
        <w:t xml:space="preserve">30 cm starken </w:t>
      </w:r>
      <w:r w:rsidRPr="400B0E87">
        <w:rPr>
          <w:rFonts w:ascii="DB Office" w:hAnsi="DB Office"/>
          <w:sz w:val="22"/>
        </w:rPr>
        <w:t xml:space="preserve">Spritzbetonschale. </w:t>
      </w:r>
      <w:r w:rsidR="00F93002" w:rsidRPr="400B0E87">
        <w:rPr>
          <w:rFonts w:ascii="DB Office" w:hAnsi="DB Office"/>
          <w:sz w:val="22"/>
        </w:rPr>
        <w:t>Die f</w:t>
      </w:r>
      <w:r w:rsidRPr="400B0E87">
        <w:rPr>
          <w:rFonts w:ascii="DB Office" w:hAnsi="DB Office"/>
          <w:sz w:val="22"/>
        </w:rPr>
        <w:t xml:space="preserve">inale Sicherung </w:t>
      </w:r>
      <w:r w:rsidR="00F93002" w:rsidRPr="400B0E87">
        <w:rPr>
          <w:rFonts w:ascii="DB Office" w:hAnsi="DB Office"/>
          <w:sz w:val="22"/>
        </w:rPr>
        <w:t xml:space="preserve">erfolgt </w:t>
      </w:r>
      <w:r w:rsidRPr="400B0E87">
        <w:rPr>
          <w:rFonts w:ascii="DB Office" w:hAnsi="DB Office"/>
          <w:sz w:val="22"/>
        </w:rPr>
        <w:t xml:space="preserve">durch eine ca. </w:t>
      </w:r>
      <w:r w:rsidR="0024775C" w:rsidRPr="400B0E87">
        <w:rPr>
          <w:rFonts w:ascii="DB Office" w:hAnsi="DB Office"/>
          <w:sz w:val="22"/>
        </w:rPr>
        <w:t xml:space="preserve">60 </w:t>
      </w:r>
      <w:r w:rsidRPr="400B0E87">
        <w:rPr>
          <w:rFonts w:ascii="DB Office" w:hAnsi="DB Office"/>
          <w:sz w:val="22"/>
        </w:rPr>
        <w:t>cm dicke Ortbetonschale.</w:t>
      </w:r>
    </w:p>
    <w:p w14:paraId="55902593" w14:textId="77777777" w:rsidR="00CE7442" w:rsidRPr="0079292E" w:rsidRDefault="00CE7442" w:rsidP="00CE7442">
      <w:pPr>
        <w:rPr>
          <w:rStyle w:val="Fett"/>
          <w:rFonts w:ascii="DB Office" w:hAnsi="DB Office"/>
          <w:sz w:val="22"/>
        </w:rPr>
      </w:pPr>
    </w:p>
    <w:p w14:paraId="15FE5C96" w14:textId="18183009" w:rsidR="00CE7442" w:rsidRPr="0079292E" w:rsidRDefault="00CE7442" w:rsidP="400B0E87">
      <w:pPr>
        <w:rPr>
          <w:rFonts w:ascii="DB Office" w:hAnsi="DB Office"/>
          <w:sz w:val="22"/>
        </w:rPr>
      </w:pPr>
      <w:r w:rsidRPr="400B0E87">
        <w:rPr>
          <w:rStyle w:val="Fett"/>
          <w:rFonts w:ascii="DB Office" w:hAnsi="DB Office"/>
          <w:sz w:val="22"/>
        </w:rPr>
        <w:t>Sicherheit an erster Stelle</w:t>
      </w:r>
      <w:r w:rsidRPr="400B0E87">
        <w:rPr>
          <w:rFonts w:ascii="DB Office" w:hAnsi="DB Office"/>
          <w:sz w:val="22"/>
        </w:rPr>
        <w:t xml:space="preserve">: Der </w:t>
      </w:r>
      <w:r w:rsidR="0024775C" w:rsidRPr="400B0E87">
        <w:rPr>
          <w:rFonts w:ascii="DB Office" w:hAnsi="DB Office"/>
          <w:sz w:val="22"/>
        </w:rPr>
        <w:t>Verbindungs</w:t>
      </w:r>
      <w:r w:rsidR="00C30089" w:rsidRPr="400B0E87">
        <w:rPr>
          <w:rFonts w:ascii="DB Office" w:hAnsi="DB Office"/>
          <w:sz w:val="22"/>
        </w:rPr>
        <w:t>stollen</w:t>
      </w:r>
      <w:r w:rsidRPr="400B0E87">
        <w:rPr>
          <w:rFonts w:ascii="DB Office" w:hAnsi="DB Office"/>
          <w:sz w:val="22"/>
        </w:rPr>
        <w:t xml:space="preserve"> </w:t>
      </w:r>
      <w:r w:rsidR="00650B22" w:rsidRPr="400B0E87">
        <w:rPr>
          <w:rFonts w:ascii="DB Office" w:hAnsi="DB Office"/>
          <w:sz w:val="22"/>
        </w:rPr>
        <w:t>unterquert</w:t>
      </w:r>
      <w:r w:rsidR="002B38E0" w:rsidRPr="400B0E87">
        <w:rPr>
          <w:rFonts w:ascii="DB Office" w:hAnsi="DB Office"/>
          <w:sz w:val="22"/>
        </w:rPr>
        <w:t xml:space="preserve"> zunächst</w:t>
      </w:r>
      <w:r w:rsidR="00650B22" w:rsidRPr="400B0E87">
        <w:rPr>
          <w:rFonts w:ascii="DB Office" w:hAnsi="DB Office"/>
          <w:sz w:val="22"/>
        </w:rPr>
        <w:t xml:space="preserve"> d</w:t>
      </w:r>
      <w:r w:rsidR="00A404CD">
        <w:rPr>
          <w:rFonts w:ascii="DB Office" w:hAnsi="DB Office"/>
          <w:sz w:val="22"/>
        </w:rPr>
        <w:t>as Zwischengeschoss über den Bahnsteigen der</w:t>
      </w:r>
      <w:r w:rsidR="00C30089" w:rsidRPr="400B0E87">
        <w:rPr>
          <w:rFonts w:ascii="DB Office" w:hAnsi="DB Office"/>
          <w:sz w:val="22"/>
        </w:rPr>
        <w:t xml:space="preserve"> U-Bahn</w:t>
      </w:r>
      <w:r w:rsidR="00602588" w:rsidRPr="400B0E87">
        <w:rPr>
          <w:rFonts w:ascii="DB Office" w:hAnsi="DB Office"/>
          <w:sz w:val="22"/>
        </w:rPr>
        <w:t>-Linien U3/U6</w:t>
      </w:r>
      <w:r w:rsidR="006F69EA" w:rsidRPr="400B0E87">
        <w:rPr>
          <w:rFonts w:ascii="DB Office" w:hAnsi="DB Office"/>
          <w:sz w:val="22"/>
        </w:rPr>
        <w:t xml:space="preserve"> und </w:t>
      </w:r>
      <w:r w:rsidR="00CF03E0" w:rsidRPr="400B0E87">
        <w:rPr>
          <w:rFonts w:ascii="DB Office" w:hAnsi="DB Office"/>
          <w:sz w:val="22"/>
        </w:rPr>
        <w:t xml:space="preserve">verläuft anschließend parallel </w:t>
      </w:r>
      <w:r w:rsidR="00991430" w:rsidRPr="400B0E87">
        <w:rPr>
          <w:rFonts w:ascii="DB Office" w:hAnsi="DB Office"/>
          <w:sz w:val="22"/>
        </w:rPr>
        <w:t>zur</w:t>
      </w:r>
      <w:r w:rsidR="00412E5D" w:rsidRPr="400B0E87">
        <w:rPr>
          <w:rFonts w:ascii="DB Office" w:hAnsi="DB Office"/>
          <w:sz w:val="22"/>
        </w:rPr>
        <w:t xml:space="preserve"> Rückseite </w:t>
      </w:r>
      <w:r w:rsidR="003F1518" w:rsidRPr="400B0E87">
        <w:rPr>
          <w:rFonts w:ascii="DB Office" w:hAnsi="DB Office"/>
          <w:sz w:val="22"/>
        </w:rPr>
        <w:t>des neuen Rathauses</w:t>
      </w:r>
      <w:r w:rsidR="00CF03E0" w:rsidRPr="400B0E87">
        <w:rPr>
          <w:rFonts w:ascii="DB Office" w:hAnsi="DB Office"/>
          <w:sz w:val="22"/>
        </w:rPr>
        <w:t xml:space="preserve"> in München</w:t>
      </w:r>
      <w:r w:rsidRPr="400B0E87">
        <w:rPr>
          <w:rFonts w:ascii="DB Office" w:hAnsi="DB Office"/>
          <w:sz w:val="22"/>
        </w:rPr>
        <w:t xml:space="preserve">. Rund </w:t>
      </w:r>
      <w:r w:rsidR="003C6669" w:rsidRPr="400B0E87">
        <w:rPr>
          <w:rFonts w:ascii="DB Office" w:hAnsi="DB Office"/>
          <w:sz w:val="22"/>
        </w:rPr>
        <w:t>1</w:t>
      </w:r>
      <w:r w:rsidRPr="400B0E87">
        <w:rPr>
          <w:rFonts w:ascii="DB Office" w:hAnsi="DB Office"/>
          <w:sz w:val="22"/>
        </w:rPr>
        <w:t xml:space="preserve">00 Messpunkte (bestehend aus </w:t>
      </w:r>
      <w:proofErr w:type="spellStart"/>
      <w:r w:rsidRPr="400B0E87">
        <w:rPr>
          <w:rFonts w:ascii="DB Office" w:hAnsi="DB Office"/>
          <w:sz w:val="22"/>
        </w:rPr>
        <w:t>Tachymeterpunkten</w:t>
      </w:r>
      <w:proofErr w:type="spellEnd"/>
      <w:r w:rsidRPr="400B0E87">
        <w:rPr>
          <w:rFonts w:ascii="DB Office" w:hAnsi="DB Office"/>
          <w:sz w:val="22"/>
        </w:rPr>
        <w:t>, Schlauchwaagen</w:t>
      </w:r>
      <w:r w:rsidR="00E45AC8" w:rsidRPr="400B0E87">
        <w:rPr>
          <w:rFonts w:ascii="DB Office" w:hAnsi="DB Office"/>
          <w:sz w:val="22"/>
        </w:rPr>
        <w:t>, Inklinometern</w:t>
      </w:r>
      <w:r w:rsidRPr="400B0E87">
        <w:rPr>
          <w:rFonts w:ascii="DB Office" w:hAnsi="DB Office"/>
          <w:sz w:val="22"/>
        </w:rPr>
        <w:t xml:space="preserve"> und </w:t>
      </w:r>
      <w:proofErr w:type="spellStart"/>
      <w:r w:rsidRPr="400B0E87">
        <w:rPr>
          <w:rFonts w:ascii="DB Office" w:hAnsi="DB Office"/>
          <w:sz w:val="22"/>
        </w:rPr>
        <w:t>Extensometern</w:t>
      </w:r>
      <w:proofErr w:type="spellEnd"/>
      <w:r w:rsidRPr="400B0E87">
        <w:rPr>
          <w:rFonts w:ascii="DB Office" w:hAnsi="DB Office"/>
          <w:sz w:val="22"/>
        </w:rPr>
        <w:t xml:space="preserve">) überwachen den sensiblen Bereich. Zudem wird das Grundwasser mit </w:t>
      </w:r>
      <w:r w:rsidR="00CA18F2" w:rsidRPr="400B0E87">
        <w:rPr>
          <w:rFonts w:ascii="DB Office" w:hAnsi="DB Office"/>
          <w:sz w:val="22"/>
        </w:rPr>
        <w:t xml:space="preserve">rund </w:t>
      </w:r>
      <w:r w:rsidRPr="400B0E87">
        <w:rPr>
          <w:rFonts w:ascii="DB Office" w:hAnsi="DB Office"/>
          <w:sz w:val="22"/>
        </w:rPr>
        <w:t>2</w:t>
      </w:r>
      <w:r w:rsidR="003F1518" w:rsidRPr="400B0E87">
        <w:rPr>
          <w:rFonts w:ascii="DB Office" w:hAnsi="DB Office"/>
          <w:sz w:val="22"/>
        </w:rPr>
        <w:t>0</w:t>
      </w:r>
      <w:r w:rsidRPr="400B0E87">
        <w:rPr>
          <w:rFonts w:ascii="DB Office" w:hAnsi="DB Office"/>
          <w:sz w:val="22"/>
        </w:rPr>
        <w:t xml:space="preserve"> Brunnen temporär abgesenkt</w:t>
      </w:r>
      <w:r w:rsidR="008C19FB" w:rsidRPr="400B0E87">
        <w:rPr>
          <w:rFonts w:ascii="DB Office" w:hAnsi="DB Office"/>
          <w:sz w:val="22"/>
        </w:rPr>
        <w:t xml:space="preserve"> und </w:t>
      </w:r>
      <w:r w:rsidR="00F6366F">
        <w:rPr>
          <w:rFonts w:ascii="DB Office" w:hAnsi="DB Office"/>
          <w:sz w:val="22"/>
        </w:rPr>
        <w:t>der Wasserdruck dadurch reduziert.</w:t>
      </w:r>
      <w:r w:rsidRPr="400B0E87">
        <w:rPr>
          <w:rFonts w:ascii="DB Office" w:hAnsi="DB Office"/>
          <w:sz w:val="22"/>
        </w:rPr>
        <w:t xml:space="preserve"> </w:t>
      </w:r>
    </w:p>
    <w:p w14:paraId="5A329459" w14:textId="77777777" w:rsidR="00CE7442" w:rsidRPr="0079292E" w:rsidRDefault="00CE7442" w:rsidP="00CE7442">
      <w:pPr>
        <w:rPr>
          <w:rStyle w:val="Fett"/>
          <w:rFonts w:ascii="DB Office" w:hAnsi="DB Office"/>
          <w:sz w:val="22"/>
        </w:rPr>
      </w:pPr>
    </w:p>
    <w:p w14:paraId="6171FA77" w14:textId="09B667D7" w:rsidR="00CE7442" w:rsidRPr="0079292E" w:rsidRDefault="00CE7442" w:rsidP="00CE7442">
      <w:pPr>
        <w:rPr>
          <w:rFonts w:ascii="DB Office" w:hAnsi="DB Office"/>
          <w:sz w:val="22"/>
        </w:rPr>
      </w:pPr>
      <w:r w:rsidRPr="0079292E">
        <w:rPr>
          <w:rStyle w:val="Fett"/>
          <w:rFonts w:ascii="DB Office" w:hAnsi="DB Office"/>
          <w:sz w:val="22"/>
        </w:rPr>
        <w:t>Team im 24/7-Schichtsystem</w:t>
      </w:r>
      <w:r w:rsidRPr="0079292E">
        <w:rPr>
          <w:rFonts w:ascii="DB Office" w:hAnsi="DB Office"/>
          <w:sz w:val="22"/>
        </w:rPr>
        <w:t>:</w:t>
      </w:r>
      <w:r w:rsidRPr="0079292E">
        <w:rPr>
          <w:rFonts w:ascii="DB Office" w:hAnsi="DB Office"/>
          <w:i/>
          <w:iCs/>
          <w:sz w:val="22"/>
        </w:rPr>
        <w:t xml:space="preserve"> </w:t>
      </w:r>
      <w:r w:rsidRPr="0079292E">
        <w:rPr>
          <w:rFonts w:ascii="DB Office" w:hAnsi="DB Office"/>
          <w:sz w:val="22"/>
        </w:rPr>
        <w:t xml:space="preserve">Einsatz von </w:t>
      </w:r>
      <w:r w:rsidR="004303BF">
        <w:rPr>
          <w:rFonts w:ascii="DB Office" w:hAnsi="DB Office"/>
          <w:sz w:val="22"/>
        </w:rPr>
        <w:t>12</w:t>
      </w:r>
      <w:r w:rsidRPr="0079292E">
        <w:rPr>
          <w:rFonts w:ascii="DB Office" w:hAnsi="DB Office"/>
          <w:sz w:val="22"/>
        </w:rPr>
        <w:t xml:space="preserve">0 </w:t>
      </w:r>
      <w:proofErr w:type="spellStart"/>
      <w:proofErr w:type="gramStart"/>
      <w:r w:rsidRPr="0079292E">
        <w:rPr>
          <w:rFonts w:ascii="DB Office" w:hAnsi="DB Office"/>
          <w:sz w:val="22"/>
        </w:rPr>
        <w:t>Spezialist:innen</w:t>
      </w:r>
      <w:proofErr w:type="spellEnd"/>
      <w:proofErr w:type="gramEnd"/>
      <w:r w:rsidRPr="0079292E">
        <w:rPr>
          <w:rFonts w:ascii="DB Office" w:hAnsi="DB Office"/>
          <w:sz w:val="22"/>
        </w:rPr>
        <w:t xml:space="preserve"> aus ganz Europa, die sieben Tage die Woche rund um die Uhr im Schichtsystem arbeiten.</w:t>
      </w:r>
    </w:p>
    <w:p w14:paraId="6CA282CA" w14:textId="77777777" w:rsidR="00CE7442" w:rsidRPr="0079292E" w:rsidRDefault="00CE7442" w:rsidP="00CE7442">
      <w:pPr>
        <w:rPr>
          <w:rStyle w:val="Fett"/>
          <w:rFonts w:ascii="DB Office" w:hAnsi="DB Office"/>
          <w:sz w:val="22"/>
        </w:rPr>
      </w:pPr>
    </w:p>
    <w:p w14:paraId="7C072C66" w14:textId="4F757C09" w:rsidR="00CE7442" w:rsidRPr="001B550D" w:rsidRDefault="00CE7442" w:rsidP="00CE7442">
      <w:pPr>
        <w:rPr>
          <w:rFonts w:ascii="DB Office" w:hAnsi="DB Office"/>
          <w:sz w:val="22"/>
        </w:rPr>
      </w:pPr>
      <w:r w:rsidRPr="001B550D">
        <w:rPr>
          <w:rStyle w:val="Fett"/>
          <w:rFonts w:ascii="DB Office" w:hAnsi="DB Office"/>
          <w:sz w:val="22"/>
        </w:rPr>
        <w:t>Erdbewegung</w:t>
      </w:r>
      <w:r w:rsidRPr="001B550D">
        <w:rPr>
          <w:rFonts w:ascii="DB Office" w:hAnsi="DB Office"/>
          <w:sz w:val="22"/>
        </w:rPr>
        <w:t xml:space="preserve">: </w:t>
      </w:r>
      <w:r w:rsidR="00815A21" w:rsidRPr="001B550D">
        <w:rPr>
          <w:rFonts w:ascii="DB Office" w:hAnsi="DB Office"/>
          <w:sz w:val="22"/>
        </w:rPr>
        <w:t>Aush</w:t>
      </w:r>
      <w:r w:rsidR="00815A21">
        <w:rPr>
          <w:rFonts w:ascii="DB Office" w:hAnsi="DB Office"/>
          <w:sz w:val="22"/>
        </w:rPr>
        <w:t>ub</w:t>
      </w:r>
      <w:r w:rsidR="00815A21" w:rsidRPr="001B550D">
        <w:rPr>
          <w:rFonts w:ascii="DB Office" w:hAnsi="DB Office"/>
          <w:sz w:val="22"/>
        </w:rPr>
        <w:t xml:space="preserve"> </w:t>
      </w:r>
      <w:r w:rsidRPr="001B550D">
        <w:rPr>
          <w:rFonts w:ascii="DB Office" w:hAnsi="DB Office"/>
          <w:sz w:val="22"/>
        </w:rPr>
        <w:t xml:space="preserve">von rund </w:t>
      </w:r>
      <w:r w:rsidR="002B38E0" w:rsidRPr="001B550D">
        <w:rPr>
          <w:rFonts w:ascii="DB Office" w:hAnsi="DB Office"/>
          <w:sz w:val="22"/>
        </w:rPr>
        <w:t>6</w:t>
      </w:r>
      <w:r w:rsidRPr="001B550D">
        <w:rPr>
          <w:rFonts w:ascii="DB Office" w:hAnsi="DB Office"/>
          <w:sz w:val="22"/>
        </w:rPr>
        <w:t>.500 m³ Erdreich</w:t>
      </w:r>
      <w:r w:rsidR="00C75ACA" w:rsidRPr="001B550D">
        <w:rPr>
          <w:rFonts w:ascii="DB Office" w:hAnsi="DB Office"/>
          <w:sz w:val="22"/>
        </w:rPr>
        <w:t xml:space="preserve">. </w:t>
      </w:r>
      <w:r w:rsidR="00FC1BB1" w:rsidRPr="001B550D">
        <w:rPr>
          <w:rFonts w:ascii="DB Office" w:hAnsi="DB Office"/>
          <w:sz w:val="22"/>
        </w:rPr>
        <w:t>Damit könnte man 6</w:t>
      </w:r>
      <w:r w:rsidR="00D26227">
        <w:rPr>
          <w:rFonts w:ascii="DB Office" w:hAnsi="DB Office"/>
          <w:sz w:val="22"/>
        </w:rPr>
        <w:t>,5</w:t>
      </w:r>
      <w:r w:rsidR="00FC1BB1" w:rsidRPr="001B550D">
        <w:rPr>
          <w:rFonts w:ascii="DB Office" w:hAnsi="DB Office"/>
          <w:sz w:val="22"/>
        </w:rPr>
        <w:t xml:space="preserve"> Millionen Maßkrüge füllen – das </w:t>
      </w:r>
      <w:r w:rsidR="00D26227">
        <w:rPr>
          <w:rFonts w:ascii="DB Office" w:hAnsi="DB Office"/>
          <w:sz w:val="22"/>
        </w:rPr>
        <w:t xml:space="preserve">entspricht in etwa dem Bierkonsum des </w:t>
      </w:r>
      <w:r w:rsidR="00FC1BB1" w:rsidRPr="001B550D">
        <w:rPr>
          <w:rFonts w:ascii="DB Office" w:hAnsi="DB Office"/>
          <w:sz w:val="22"/>
        </w:rPr>
        <w:t>vergangenen Oktoberfest</w:t>
      </w:r>
      <w:r w:rsidR="00D26227">
        <w:rPr>
          <w:rFonts w:ascii="DB Office" w:hAnsi="DB Office"/>
          <w:sz w:val="22"/>
        </w:rPr>
        <w:t>es</w:t>
      </w:r>
      <w:r w:rsidR="00FC1BB1" w:rsidRPr="001B550D">
        <w:rPr>
          <w:rFonts w:ascii="DB Office" w:hAnsi="DB Office"/>
          <w:sz w:val="22"/>
        </w:rPr>
        <w:t>.</w:t>
      </w:r>
    </w:p>
    <w:p w14:paraId="7365C7B1" w14:textId="3E7951F0" w:rsidR="00CE7442" w:rsidRDefault="00CE7442" w:rsidP="00CE7442">
      <w:pPr>
        <w:jc w:val="center"/>
      </w:pPr>
    </w:p>
    <w:p w14:paraId="46822F1C" w14:textId="4F493110" w:rsidR="00CE7442" w:rsidRPr="006B76C0" w:rsidRDefault="009A5568" w:rsidP="00CE7442">
      <w:pPr>
        <w:pStyle w:val="Fuzeile"/>
        <w:spacing w:after="340"/>
      </w:pPr>
      <w:r>
        <w:rPr>
          <w:noProof/>
          <w:lang w:eastAsia="de-DE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274683AA" wp14:editId="760B5AC7">
                <wp:simplePos x="0" y="0"/>
                <wp:positionH relativeFrom="margin">
                  <wp:align>center</wp:align>
                </wp:positionH>
                <wp:positionV relativeFrom="paragraph">
                  <wp:posOffset>89551</wp:posOffset>
                </wp:positionV>
                <wp:extent cx="719455" cy="60960"/>
                <wp:effectExtent l="0" t="0" r="4445" b="0"/>
                <wp:wrapThrough wrapText="bothSides">
                  <wp:wrapPolygon edited="0">
                    <wp:start x="0" y="0"/>
                    <wp:lineTo x="0" y="13500"/>
                    <wp:lineTo x="21162" y="13500"/>
                    <wp:lineTo x="21162" y="0"/>
                    <wp:lineTo x="0" y="0"/>
                  </wp:wrapPolygon>
                </wp:wrapThrough>
                <wp:docPr id="2" name="Rechteck: abgerundete Ecken 2"/>
                <wp:cNvGraphicFramePr>
                  <a:graphicFrameLocks xmlns:a="http://schemas.openxmlformats.org/drawingml/2006/main" noGrp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Grp="1"/>
                      </wps:cNvSpPr>
                      <wps:spPr>
                        <a:xfrm>
                          <a:off x="0" y="0"/>
                          <a:ext cx="719455" cy="60960"/>
                        </a:xfrm>
                        <a:prstGeom prst="roundRect">
                          <a:avLst>
                            <a:gd name="adj" fmla="val 50000"/>
                          </a:avLst>
                        </a:prstGeom>
                        <a:solidFill>
                          <a:schemeClr val="accent5"/>
                        </a:solidFill>
                      </wps:spPr>
                      <wps:bodyPr vert="horz" wrap="square" lIns="0" tIns="0" rIns="0" bIns="0" rtlCol="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BB085D5" id="Rechteck: abgerundete Ecken 2" o:spid="_x0000_s1026" style="position:absolute;margin-left:0;margin-top:7.05pt;width:56.65pt;height:4.8pt;z-index:-251658240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;v-text-anchor:top" arcsize=".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" fillcolor="#5b9bd5 [3208]" stroked="f">
                <o:lock v:ext="edit" grouping="t"/>
                <v:textbox inset="0,0,0,0"/>
                <w10:wrap type="through" anchorx="margin"/>
              </v:roundrect>
            </w:pict>
          </mc:Fallback>
        </mc:AlternateContent>
      </w:r>
    </w:p>
    <w:p w14:paraId="0B561520" w14:textId="77777777" w:rsidR="00CE7442" w:rsidRDefault="00CE7442" w:rsidP="00CE7442">
      <w:pPr>
        <w:pStyle w:val="Fuzeile"/>
      </w:pPr>
      <w:r>
        <w:t>Die Nutzung der Informationen ist frei für journalistisch-redaktionelle Zwecke.</w:t>
      </w:r>
    </w:p>
    <w:p w14:paraId="09C78691" w14:textId="17D8373D" w:rsidR="00CE7442" w:rsidRPr="00CE7442" w:rsidRDefault="00CE7442" w:rsidP="003E05DD">
      <w:pPr>
        <w:pStyle w:val="Fuzeile"/>
      </w:pPr>
      <w:r>
        <w:t xml:space="preserve">Stand </w:t>
      </w:r>
      <w:r w:rsidR="00FC1BB1">
        <w:t>Januar</w:t>
      </w:r>
      <w:r>
        <w:t xml:space="preserve"> 202</w:t>
      </w:r>
      <w:r w:rsidR="00FC1BB1">
        <w:t>5</w:t>
      </w:r>
    </w:p>
    <w:sectPr w:rsidR="00CE7442" w:rsidRPr="00CE7442" w:rsidSect="0077736B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B Office">
    <w:altName w:val="Calibri"/>
    <w:panose1 w:val="020B0604020202020204"/>
    <w:charset w:val="00"/>
    <w:family w:val="swiss"/>
    <w:pitch w:val="variable"/>
    <w:sig w:usb0="A00000AF" w:usb1="1000204B" w:usb2="00000000" w:usb3="00000000" w:csb0="00000093" w:csb1="00000000"/>
  </w:font>
  <w:font w:name="CIDFont+F1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7442"/>
    <w:rsid w:val="000E431F"/>
    <w:rsid w:val="00142DD4"/>
    <w:rsid w:val="00167681"/>
    <w:rsid w:val="001B550D"/>
    <w:rsid w:val="00206B24"/>
    <w:rsid w:val="0024775C"/>
    <w:rsid w:val="002511E0"/>
    <w:rsid w:val="002723CA"/>
    <w:rsid w:val="002861FA"/>
    <w:rsid w:val="002B38E0"/>
    <w:rsid w:val="002C23A4"/>
    <w:rsid w:val="002D1119"/>
    <w:rsid w:val="002E6901"/>
    <w:rsid w:val="002F5F14"/>
    <w:rsid w:val="003043D1"/>
    <w:rsid w:val="003417F9"/>
    <w:rsid w:val="003C6669"/>
    <w:rsid w:val="003E05DD"/>
    <w:rsid w:val="003E3369"/>
    <w:rsid w:val="003F1518"/>
    <w:rsid w:val="003F1569"/>
    <w:rsid w:val="00412E5D"/>
    <w:rsid w:val="004303BF"/>
    <w:rsid w:val="0044207D"/>
    <w:rsid w:val="00493879"/>
    <w:rsid w:val="004F40C7"/>
    <w:rsid w:val="00523F86"/>
    <w:rsid w:val="00550985"/>
    <w:rsid w:val="00557B1F"/>
    <w:rsid w:val="005B2F7E"/>
    <w:rsid w:val="005D3F58"/>
    <w:rsid w:val="005E1820"/>
    <w:rsid w:val="005E334F"/>
    <w:rsid w:val="005F12A3"/>
    <w:rsid w:val="00602588"/>
    <w:rsid w:val="0061635A"/>
    <w:rsid w:val="00635AFA"/>
    <w:rsid w:val="00650B22"/>
    <w:rsid w:val="006F3E0A"/>
    <w:rsid w:val="006F69EA"/>
    <w:rsid w:val="00737CCB"/>
    <w:rsid w:val="00740D9A"/>
    <w:rsid w:val="007438AD"/>
    <w:rsid w:val="0077736B"/>
    <w:rsid w:val="007800E9"/>
    <w:rsid w:val="00787A92"/>
    <w:rsid w:val="0079292E"/>
    <w:rsid w:val="00792E19"/>
    <w:rsid w:val="00794568"/>
    <w:rsid w:val="007C1459"/>
    <w:rsid w:val="007F4DB1"/>
    <w:rsid w:val="00815A21"/>
    <w:rsid w:val="008325AE"/>
    <w:rsid w:val="00835ABD"/>
    <w:rsid w:val="00851431"/>
    <w:rsid w:val="00854A84"/>
    <w:rsid w:val="00865CAE"/>
    <w:rsid w:val="00867540"/>
    <w:rsid w:val="008730DA"/>
    <w:rsid w:val="008B7746"/>
    <w:rsid w:val="008C19FB"/>
    <w:rsid w:val="008F3D37"/>
    <w:rsid w:val="008F58D7"/>
    <w:rsid w:val="00902D7F"/>
    <w:rsid w:val="0091146C"/>
    <w:rsid w:val="009470CB"/>
    <w:rsid w:val="00972CE7"/>
    <w:rsid w:val="00975A5D"/>
    <w:rsid w:val="00981AF1"/>
    <w:rsid w:val="00991430"/>
    <w:rsid w:val="00997671"/>
    <w:rsid w:val="009A5568"/>
    <w:rsid w:val="009C7CE3"/>
    <w:rsid w:val="009E73D7"/>
    <w:rsid w:val="00A02B46"/>
    <w:rsid w:val="00A07543"/>
    <w:rsid w:val="00A37DF2"/>
    <w:rsid w:val="00A404CD"/>
    <w:rsid w:val="00A92D6C"/>
    <w:rsid w:val="00AA0A62"/>
    <w:rsid w:val="00AE55A8"/>
    <w:rsid w:val="00B3091E"/>
    <w:rsid w:val="00B532EF"/>
    <w:rsid w:val="00B628D1"/>
    <w:rsid w:val="00B73A65"/>
    <w:rsid w:val="00B8765C"/>
    <w:rsid w:val="00B95D57"/>
    <w:rsid w:val="00BB2052"/>
    <w:rsid w:val="00BE1D79"/>
    <w:rsid w:val="00C30089"/>
    <w:rsid w:val="00C64291"/>
    <w:rsid w:val="00C75ACA"/>
    <w:rsid w:val="00C91A22"/>
    <w:rsid w:val="00CA18F2"/>
    <w:rsid w:val="00CB5372"/>
    <w:rsid w:val="00CD0E48"/>
    <w:rsid w:val="00CE239D"/>
    <w:rsid w:val="00CE7442"/>
    <w:rsid w:val="00CF03E0"/>
    <w:rsid w:val="00D02545"/>
    <w:rsid w:val="00D26227"/>
    <w:rsid w:val="00D4142D"/>
    <w:rsid w:val="00D47541"/>
    <w:rsid w:val="00D63BB5"/>
    <w:rsid w:val="00DB56AC"/>
    <w:rsid w:val="00E02A2D"/>
    <w:rsid w:val="00E27C09"/>
    <w:rsid w:val="00E35829"/>
    <w:rsid w:val="00E41755"/>
    <w:rsid w:val="00E45AC8"/>
    <w:rsid w:val="00E55CA3"/>
    <w:rsid w:val="00E75028"/>
    <w:rsid w:val="00EC658C"/>
    <w:rsid w:val="00EE6B58"/>
    <w:rsid w:val="00EF4E68"/>
    <w:rsid w:val="00F3385D"/>
    <w:rsid w:val="00F36463"/>
    <w:rsid w:val="00F37D90"/>
    <w:rsid w:val="00F55E8E"/>
    <w:rsid w:val="00F6366F"/>
    <w:rsid w:val="00F64F89"/>
    <w:rsid w:val="00F86F20"/>
    <w:rsid w:val="00F93002"/>
    <w:rsid w:val="00F96AFE"/>
    <w:rsid w:val="00FA4B7A"/>
    <w:rsid w:val="00FA7932"/>
    <w:rsid w:val="00FB7C04"/>
    <w:rsid w:val="00FC1BB1"/>
    <w:rsid w:val="04DCE37A"/>
    <w:rsid w:val="0575DA3B"/>
    <w:rsid w:val="14136DEF"/>
    <w:rsid w:val="262081B3"/>
    <w:rsid w:val="308845F1"/>
    <w:rsid w:val="3858A877"/>
    <w:rsid w:val="3D3AF1BF"/>
    <w:rsid w:val="400B0E87"/>
    <w:rsid w:val="4147A3C0"/>
    <w:rsid w:val="4DE5DD86"/>
    <w:rsid w:val="4EBB51DC"/>
    <w:rsid w:val="5220607F"/>
    <w:rsid w:val="55E305B1"/>
    <w:rsid w:val="5E92D923"/>
    <w:rsid w:val="67421FB9"/>
    <w:rsid w:val="73957B18"/>
    <w:rsid w:val="75633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634F62"/>
  <w15:chartTrackingRefBased/>
  <w15:docId w15:val="{E977B506-F91D-4AD6-B8BA-AC15860EB2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E7442"/>
    <w:pPr>
      <w:spacing w:after="0" w:line="240" w:lineRule="atLeast"/>
    </w:pPr>
    <w:rPr>
      <w:rFonts w:eastAsiaTheme="minorEastAsia"/>
      <w:kern w:val="0"/>
      <w:sz w:val="20"/>
      <w:lang w:eastAsia="ja-JP"/>
      <w14:ligatures w14:val="non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Fett">
    <w:name w:val="Strong"/>
    <w:basedOn w:val="Absatz-Standardschriftart"/>
    <w:uiPriority w:val="22"/>
    <w:qFormat/>
    <w:rsid w:val="00CE7442"/>
    <w:rPr>
      <w:b/>
      <w:bCs/>
    </w:rPr>
  </w:style>
  <w:style w:type="paragraph" w:styleId="Fuzeile">
    <w:name w:val="footer"/>
    <w:basedOn w:val="Standard"/>
    <w:link w:val="FuzeileZchn"/>
    <w:uiPriority w:val="99"/>
    <w:unhideWhenUsed/>
    <w:rsid w:val="00CE7442"/>
    <w:pPr>
      <w:spacing w:line="168" w:lineRule="exact"/>
      <w:jc w:val="center"/>
    </w:pPr>
    <w:rPr>
      <w:color w:val="ED7D31" w:themeColor="accent2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CE7442"/>
    <w:rPr>
      <w:rFonts w:eastAsiaTheme="minorEastAsia"/>
      <w:color w:val="ED7D31" w:themeColor="accent2"/>
      <w:kern w:val="0"/>
      <w:sz w:val="14"/>
      <w:lang w:eastAsia="ja-JP"/>
      <w14:ligatures w14:val="none"/>
    </w:rPr>
  </w:style>
  <w:style w:type="paragraph" w:styleId="berarbeitung">
    <w:name w:val="Revision"/>
    <w:hidden/>
    <w:uiPriority w:val="99"/>
    <w:semiHidden/>
    <w:rsid w:val="00D02545"/>
    <w:pPr>
      <w:spacing w:after="0" w:line="240" w:lineRule="auto"/>
    </w:pPr>
    <w:rPr>
      <w:rFonts w:eastAsiaTheme="minorEastAsia"/>
      <w:kern w:val="0"/>
      <w:sz w:val="20"/>
      <w:lang w:eastAsia="ja-JP"/>
      <w14:ligatures w14:val="none"/>
    </w:rPr>
  </w:style>
  <w:style w:type="paragraph" w:styleId="Kommentartext">
    <w:name w:val="annotation text"/>
    <w:basedOn w:val="Standard"/>
    <w:link w:val="KommentartextZchn"/>
    <w:uiPriority w:val="99"/>
    <w:unhideWhenUsed/>
    <w:rsid w:val="003E3369"/>
    <w:pPr>
      <w:spacing w:line="240" w:lineRule="auto"/>
    </w:pPr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3E3369"/>
    <w:rPr>
      <w:rFonts w:eastAsiaTheme="minorEastAsia"/>
      <w:kern w:val="0"/>
      <w:sz w:val="20"/>
      <w:szCs w:val="20"/>
      <w:lang w:eastAsia="ja-JP"/>
      <w14:ligatures w14:val="non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3E3369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55CA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55CA3"/>
    <w:rPr>
      <w:rFonts w:eastAsiaTheme="minorEastAsia"/>
      <w:b/>
      <w:bCs/>
      <w:kern w:val="0"/>
      <w:sz w:val="20"/>
      <w:szCs w:val="20"/>
      <w:lang w:eastAsia="ja-JP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image" Target="media/image2.jpeg"/><Relationship Id="rId4" Type="http://schemas.openxmlformats.org/officeDocument/2006/relationships/customXml" Target="../customXml/item4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16605D6D2D8D643A81FD7572AB1684F" ma:contentTypeVersion="20" ma:contentTypeDescription="Ein neues Dokument erstellen." ma:contentTypeScope="" ma:versionID="acde5a0d9b50cb0b6df3bd3ae9556ef2">
  <xsd:schema xmlns:xsd="http://www.w3.org/2001/XMLSchema" xmlns:xs="http://www.w3.org/2001/XMLSchema" xmlns:p="http://schemas.microsoft.com/office/2006/metadata/properties" xmlns:ns2="7186c096-f21f-46d5-a562-a5a219854526" xmlns:ns3="5494e9d0-cf30-4e07-9828-714abd6f56d8" targetNamespace="http://schemas.microsoft.com/office/2006/metadata/properties" ma:root="true" ma:fieldsID="96791986c16d7f8b68fd1a97d9fc5122" ns2:_="" ns3:_="">
    <xsd:import namespace="7186c096-f21f-46d5-a562-a5a219854526"/>
    <xsd:import namespace="5494e9d0-cf30-4e07-9828-714abd6f56d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86c096-f21f-46d5-a562-a5a2198545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Bildmarkierungen" ma:readOnly="false" ma:fieldId="{5cf76f15-5ced-4ddc-b409-7134ff3c332f}" ma:taxonomyMulti="true" ma:sspId="f80f6d38-43b1-4def-ac06-3ce7426a3aa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494e9d0-cf30-4e07-9828-714abd6f56d8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56c1d9f4-e8d0-47a3-aca7-6688581f8f6e}" ma:internalName="TaxCatchAll" ma:showField="CatchAllData" ma:web="5494e9d0-cf30-4e07-9828-714abd6f56d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494e9d0-cf30-4e07-9828-714abd6f56d8" xsi:nil="true"/>
    <lcf76f155ced4ddcb4097134ff3c332f xmlns="7186c096-f21f-46d5-a562-a5a219854526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8AF60A-55F5-42C2-AAFC-3FE36F708C6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5DBD0F2-BFB5-46A3-9B41-30AA8C9627AA}"/>
</file>

<file path=customXml/itemProps3.xml><?xml version="1.0" encoding="utf-8"?>
<ds:datastoreItem xmlns:ds="http://schemas.openxmlformats.org/officeDocument/2006/customXml" ds:itemID="{633F0E3C-C9B0-427B-9C33-016656D97204}">
  <ds:schemaRefs>
    <ds:schemaRef ds:uri="http://schemas.microsoft.com/office/2006/metadata/properties"/>
    <ds:schemaRef ds:uri="http://schemas.microsoft.com/office/infopath/2007/PartnerControls"/>
    <ds:schemaRef ds:uri="e1b44c2d-01ff-4a86-9979-5efc9dea3196"/>
    <ds:schemaRef ds:uri="344b8568-6b8f-4431-8fdf-9083d1ee3945"/>
  </ds:schemaRefs>
</ds:datastoreItem>
</file>

<file path=customXml/itemProps4.xml><?xml version="1.0" encoding="utf-8"?>
<ds:datastoreItem xmlns:ds="http://schemas.openxmlformats.org/officeDocument/2006/customXml" ds:itemID="{68E209E3-1F14-4578-B4AC-D1B42C71B6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299</Words>
  <Characters>1886</Characters>
  <Application>Microsoft Office Word</Application>
  <DocSecurity>0</DocSecurity>
  <Lines>15</Lines>
  <Paragraphs>4</Paragraphs>
  <ScaleCrop>false</ScaleCrop>
  <Company/>
  <LinksUpToDate>false</LinksUpToDate>
  <CharactersWithSpaces>2181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Me Meyer</dc:creator>
  <cp:keywords/>
  <dc:description/>
  <cp:lastModifiedBy>Sebastian Me Meyer</cp:lastModifiedBy>
  <cp:revision>4</cp:revision>
  <dcterms:created xsi:type="dcterms:W3CDTF">2025-01-14T10:06:00Z</dcterms:created>
  <dcterms:modified xsi:type="dcterms:W3CDTF">2025-01-14T10:07:00Z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0x010100416605D6D2D8D643A81FD7572AB1684F</vt:lpwstr>
  </property>
  <property fmtid="{D5CDD505-2E9C-101B-9397-08002B2CF9AE}" pid="3" name="MediaServiceImageTags">
    <vt:lpwstr/>
  </property>
</Properties>
</file>